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95" w:rsidRPr="00BD753B" w:rsidRDefault="00893D95" w:rsidP="00EA294F">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OSNOVNA ŠKOLA SAMOBOR</w:t>
      </w:r>
    </w:p>
    <w:p w:rsidR="00893D95" w:rsidRPr="00BD753B" w:rsidRDefault="00893D95" w:rsidP="00EA294F">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SAMOBOR, Stražnička 14</w:t>
      </w:r>
    </w:p>
    <w:p w:rsidR="00893D95" w:rsidRPr="00BD753B" w:rsidRDefault="00893D95" w:rsidP="00EA294F">
      <w:pPr>
        <w:spacing w:line="276" w:lineRule="auto"/>
        <w:jc w:val="both"/>
        <w:rPr>
          <w:rFonts w:ascii="Bookman Old Style" w:hAnsi="Bookman Old Style" w:cs="Bookman Old Style"/>
          <w:sz w:val="22"/>
          <w:szCs w:val="22"/>
        </w:rPr>
      </w:pPr>
    </w:p>
    <w:p w:rsidR="00893D95" w:rsidRPr="00BD753B" w:rsidRDefault="00893D95" w:rsidP="00EA294F">
      <w:pPr>
        <w:spacing w:line="276" w:lineRule="auto"/>
        <w:jc w:val="center"/>
        <w:rPr>
          <w:rFonts w:ascii="Bookman Old Style" w:hAnsi="Bookman Old Style" w:cs="Bookman Old Style"/>
          <w:sz w:val="22"/>
          <w:szCs w:val="22"/>
        </w:rPr>
      </w:pPr>
      <w:r w:rsidRPr="00BD753B">
        <w:rPr>
          <w:rFonts w:ascii="Bookman Old Style" w:hAnsi="Bookman Old Style" w:cs="Bookman Old Style"/>
          <w:sz w:val="22"/>
          <w:szCs w:val="22"/>
        </w:rPr>
        <w:t>Z A P I S N I K</w:t>
      </w:r>
    </w:p>
    <w:p w:rsidR="00893D95" w:rsidRPr="00BD753B" w:rsidRDefault="00893D95" w:rsidP="00EA294F">
      <w:pPr>
        <w:spacing w:line="276" w:lineRule="auto"/>
        <w:jc w:val="both"/>
        <w:rPr>
          <w:rFonts w:ascii="Bookman Old Style" w:hAnsi="Bookman Old Style" w:cs="Bookman Old Style"/>
          <w:sz w:val="22"/>
          <w:szCs w:val="22"/>
        </w:rPr>
      </w:pPr>
    </w:p>
    <w:p w:rsidR="00893D95" w:rsidRPr="00BD753B" w:rsidRDefault="00893D95" w:rsidP="00EA294F">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sa </w:t>
      </w:r>
      <w:r>
        <w:rPr>
          <w:rFonts w:ascii="Bookman Old Style" w:hAnsi="Bookman Old Style" w:cs="Bookman Old Style"/>
          <w:sz w:val="22"/>
          <w:szCs w:val="22"/>
        </w:rPr>
        <w:t xml:space="preserve">VI. </w:t>
      </w:r>
      <w:r w:rsidRPr="00BD753B">
        <w:rPr>
          <w:rFonts w:ascii="Bookman Old Style" w:hAnsi="Bookman Old Style" w:cs="Bookman Old Style"/>
          <w:sz w:val="22"/>
          <w:szCs w:val="22"/>
        </w:rPr>
        <w:t>sjednice Vijeća roditelja Osnovne škole Samobor, Sa</w:t>
      </w:r>
      <w:r>
        <w:rPr>
          <w:rFonts w:ascii="Bookman Old Style" w:hAnsi="Bookman Old Style" w:cs="Bookman Old Style"/>
          <w:sz w:val="22"/>
          <w:szCs w:val="22"/>
        </w:rPr>
        <w:t>mobor, Stražnička 14, održane</w:t>
      </w:r>
      <w:r w:rsidRPr="00BD753B">
        <w:rPr>
          <w:rFonts w:ascii="Bookman Old Style" w:hAnsi="Bookman Old Style" w:cs="Bookman Old Style"/>
          <w:sz w:val="22"/>
          <w:szCs w:val="22"/>
        </w:rPr>
        <w:t xml:space="preserve"> 07.srpnja. 2014. godine u 19,00 sati.</w:t>
      </w:r>
    </w:p>
    <w:p w:rsidR="00893D95" w:rsidRPr="00BD753B" w:rsidRDefault="00893D95" w:rsidP="00EA294F">
      <w:pPr>
        <w:spacing w:line="276" w:lineRule="auto"/>
        <w:jc w:val="both"/>
        <w:rPr>
          <w:rFonts w:ascii="Bookman Old Style" w:hAnsi="Bookman Old Style" w:cs="Bookman Old Style"/>
          <w:b/>
          <w:bCs/>
          <w:sz w:val="22"/>
          <w:szCs w:val="22"/>
        </w:rPr>
      </w:pPr>
    </w:p>
    <w:p w:rsidR="00893D95" w:rsidRPr="00BC5C47" w:rsidRDefault="00893D95" w:rsidP="00EA294F">
      <w:pPr>
        <w:spacing w:line="276" w:lineRule="auto"/>
        <w:jc w:val="both"/>
        <w:rPr>
          <w:rFonts w:ascii="Bookman Old Style" w:hAnsi="Bookman Old Style" w:cs="Bookman Old Style"/>
          <w:sz w:val="22"/>
          <w:szCs w:val="22"/>
        </w:rPr>
      </w:pPr>
      <w:r w:rsidRPr="00BD753B">
        <w:rPr>
          <w:rFonts w:ascii="Bookman Old Style" w:hAnsi="Bookman Old Style" w:cs="Bookman Old Style"/>
          <w:b/>
          <w:bCs/>
          <w:sz w:val="22"/>
          <w:szCs w:val="22"/>
        </w:rPr>
        <w:t xml:space="preserve">NAZOČNI: </w:t>
      </w:r>
      <w:r w:rsidRPr="00BD753B">
        <w:rPr>
          <w:rFonts w:ascii="Bookman Old Style" w:hAnsi="Bookman Old Style" w:cs="Bookman Old Style"/>
          <w:sz w:val="22"/>
          <w:szCs w:val="22"/>
        </w:rPr>
        <w:t xml:space="preserve">Gosp. </w:t>
      </w:r>
      <w:r>
        <w:rPr>
          <w:rFonts w:ascii="Bookman Old Style" w:hAnsi="Bookman Old Style" w:cs="Bookman Old Style"/>
          <w:sz w:val="22"/>
          <w:szCs w:val="22"/>
        </w:rPr>
        <w:t>Roberto Antolović, gđa Vedrana Rogić Likić gđa</w:t>
      </w:r>
      <w:r w:rsidRPr="00BD753B">
        <w:rPr>
          <w:rFonts w:ascii="Bookman Old Style" w:hAnsi="Bookman Old Style" w:cs="Bookman Old Style"/>
          <w:sz w:val="22"/>
          <w:szCs w:val="22"/>
        </w:rPr>
        <w:t xml:space="preserve"> Linda Gajšak Rossini</w:t>
      </w:r>
      <w:r w:rsidRPr="00BD753B">
        <w:rPr>
          <w:rFonts w:ascii="Bookman Old Style" w:hAnsi="Bookman Old Style" w:cs="Bookman Old Style"/>
          <w:b/>
          <w:bCs/>
          <w:sz w:val="22"/>
          <w:szCs w:val="22"/>
        </w:rPr>
        <w:t xml:space="preserve">, </w:t>
      </w:r>
      <w:r>
        <w:rPr>
          <w:rFonts w:ascii="Bookman Old Style" w:hAnsi="Bookman Old Style" w:cs="Bookman Old Style"/>
          <w:sz w:val="22"/>
          <w:szCs w:val="22"/>
        </w:rPr>
        <w:t xml:space="preserve">gđa </w:t>
      </w:r>
      <w:r w:rsidRPr="00BC5C47">
        <w:rPr>
          <w:rFonts w:ascii="Bookman Old Style" w:hAnsi="Bookman Old Style" w:cs="Bookman Old Style"/>
          <w:sz w:val="22"/>
          <w:szCs w:val="22"/>
        </w:rPr>
        <w:t>Nevenka Majcan Sklepić</w:t>
      </w:r>
      <w:r>
        <w:rPr>
          <w:rFonts w:ascii="Bookman Old Style" w:hAnsi="Bookman Old Style" w:cs="Bookman Old Style"/>
          <w:sz w:val="22"/>
          <w:szCs w:val="22"/>
        </w:rPr>
        <w:t>, gđa Tatjana Petrović Sladetić, gđa Ljiljana Buneta Jurić , gosp. Goran Markuš</w:t>
      </w:r>
      <w:r w:rsidRPr="00BC5C47">
        <w:rPr>
          <w:rFonts w:ascii="Bookman Old Style" w:hAnsi="Bookman Old Style" w:cs="Bookman Old Style"/>
          <w:sz w:val="22"/>
          <w:szCs w:val="22"/>
        </w:rPr>
        <w:t xml:space="preserve">. </w:t>
      </w:r>
    </w:p>
    <w:p w:rsidR="00893D95" w:rsidRPr="00BC5C47" w:rsidRDefault="00893D95" w:rsidP="00EA294F">
      <w:pPr>
        <w:spacing w:line="276" w:lineRule="auto"/>
        <w:jc w:val="both"/>
        <w:rPr>
          <w:rFonts w:ascii="Bookman Old Style" w:hAnsi="Bookman Old Style" w:cs="Bookman Old Style"/>
          <w:sz w:val="22"/>
          <w:szCs w:val="22"/>
        </w:rPr>
      </w:pPr>
    </w:p>
    <w:p w:rsidR="00893D95" w:rsidRPr="00BD753B" w:rsidRDefault="00893D95" w:rsidP="00EA294F">
      <w:pPr>
        <w:spacing w:line="276" w:lineRule="auto"/>
        <w:jc w:val="both"/>
        <w:rPr>
          <w:rFonts w:ascii="Bookman Old Style" w:hAnsi="Bookman Old Style" w:cs="Bookman Old Style"/>
          <w:sz w:val="22"/>
          <w:szCs w:val="22"/>
        </w:rPr>
      </w:pPr>
      <w:r>
        <w:rPr>
          <w:rFonts w:ascii="Bookman Old Style" w:hAnsi="Bookman Old Style" w:cs="Bookman Old Style"/>
          <w:sz w:val="22"/>
          <w:szCs w:val="22"/>
        </w:rPr>
        <w:t>OSTALI NAZOČNI: gđa Marijeta Ranogajec Kukulj, gđa</w:t>
      </w:r>
      <w:r w:rsidRPr="00BD753B">
        <w:rPr>
          <w:rFonts w:ascii="Bookman Old Style" w:hAnsi="Bookman Old Style" w:cs="Bookman Old Style"/>
          <w:sz w:val="22"/>
          <w:szCs w:val="22"/>
        </w:rPr>
        <w:t xml:space="preserve"> Bo</w:t>
      </w:r>
      <w:r>
        <w:rPr>
          <w:rFonts w:ascii="Bookman Old Style" w:hAnsi="Bookman Old Style" w:cs="Bookman Old Style"/>
          <w:sz w:val="22"/>
          <w:szCs w:val="22"/>
        </w:rPr>
        <w:t>žica Zelić, gđi Maja Karlo, gđa</w:t>
      </w:r>
      <w:r w:rsidRPr="00BD753B">
        <w:rPr>
          <w:rFonts w:ascii="Bookman Old Style" w:hAnsi="Bookman Old Style" w:cs="Bookman Old Style"/>
          <w:sz w:val="22"/>
          <w:szCs w:val="22"/>
        </w:rPr>
        <w:t xml:space="preserve"> Vesna Marjanović </w:t>
      </w:r>
    </w:p>
    <w:p w:rsidR="00893D95" w:rsidRPr="00BD753B" w:rsidRDefault="00893D95" w:rsidP="00EA294F">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ZAPISNIČAR: </w:t>
      </w:r>
      <w:r>
        <w:rPr>
          <w:rFonts w:ascii="Bookman Old Style" w:hAnsi="Bookman Old Style" w:cs="Bookman Old Style"/>
          <w:sz w:val="22"/>
          <w:szCs w:val="22"/>
        </w:rPr>
        <w:t>gđa</w:t>
      </w:r>
      <w:r w:rsidRPr="00BD753B">
        <w:rPr>
          <w:rFonts w:ascii="Bookman Old Style" w:hAnsi="Bookman Old Style" w:cs="Bookman Old Style"/>
          <w:sz w:val="22"/>
          <w:szCs w:val="22"/>
        </w:rPr>
        <w:t xml:space="preserve"> Vesna Marjanović</w:t>
      </w:r>
    </w:p>
    <w:p w:rsidR="00893D95" w:rsidRPr="00BD753B" w:rsidRDefault="00893D95" w:rsidP="00EA294F">
      <w:pPr>
        <w:spacing w:line="276" w:lineRule="auto"/>
        <w:jc w:val="both"/>
        <w:rPr>
          <w:rFonts w:ascii="Bookman Old Style" w:hAnsi="Bookman Old Style" w:cs="Bookman Old Style"/>
          <w:sz w:val="22"/>
          <w:szCs w:val="22"/>
        </w:rPr>
      </w:pPr>
    </w:p>
    <w:p w:rsidR="00893D95" w:rsidRPr="00BD753B" w:rsidRDefault="00893D95" w:rsidP="00EA294F">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Gosp.  Predsjednik je pozdravio nazočne</w:t>
      </w:r>
      <w:r>
        <w:rPr>
          <w:rFonts w:ascii="Bookman Old Style" w:hAnsi="Bookman Old Style" w:cs="Bookman Old Style"/>
          <w:sz w:val="22"/>
          <w:szCs w:val="22"/>
        </w:rPr>
        <w:t xml:space="preserve"> članove Vijeća roditelja</w:t>
      </w:r>
      <w:r w:rsidRPr="00BD753B">
        <w:rPr>
          <w:rFonts w:ascii="Bookman Old Style" w:hAnsi="Bookman Old Style" w:cs="Bookman Old Style"/>
          <w:sz w:val="22"/>
          <w:szCs w:val="22"/>
        </w:rPr>
        <w:t xml:space="preserve"> i predložio: </w:t>
      </w:r>
    </w:p>
    <w:p w:rsidR="00893D95" w:rsidRPr="00BD753B" w:rsidRDefault="00893D95" w:rsidP="00EA294F">
      <w:pPr>
        <w:spacing w:line="276" w:lineRule="auto"/>
        <w:jc w:val="both"/>
        <w:rPr>
          <w:rFonts w:ascii="Bookman Old Style" w:hAnsi="Bookman Old Style" w:cs="Bookman Old Style"/>
          <w:sz w:val="22"/>
          <w:szCs w:val="22"/>
        </w:rPr>
      </w:pPr>
    </w:p>
    <w:p w:rsidR="00893D95" w:rsidRPr="00BD753B" w:rsidRDefault="00893D95" w:rsidP="00EA294F">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DNEVNI RED:</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1. Analiza uspjeha na kraju nastavne godine</w:t>
      </w:r>
    </w:p>
    <w:p w:rsidR="00893D95"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2.</w:t>
      </w:r>
      <w:r w:rsidRPr="00BD753B">
        <w:rPr>
          <w:rFonts w:ascii="Bookman Old Style" w:hAnsi="Bookman Old Style" w:cs="Bookman Old Style"/>
          <w:sz w:val="22"/>
          <w:szCs w:val="22"/>
        </w:rPr>
        <w:t>Izvješće</w:t>
      </w:r>
      <w:r>
        <w:rPr>
          <w:rFonts w:ascii="Bookman Old Style" w:hAnsi="Bookman Old Style" w:cs="Bookman Old Style"/>
          <w:sz w:val="22"/>
          <w:szCs w:val="22"/>
        </w:rPr>
        <w:t xml:space="preserve"> o realizaciji Školskog kurikuluma i Godišnjeg plana i programa za šk.god. </w:t>
      </w:r>
      <w:r w:rsidRPr="00BD753B">
        <w:rPr>
          <w:rFonts w:ascii="Bookman Old Style" w:hAnsi="Bookman Old Style" w:cs="Bookman Old Style"/>
          <w:sz w:val="22"/>
          <w:szCs w:val="22"/>
        </w:rPr>
        <w:t>2013./2014.</w:t>
      </w:r>
    </w:p>
    <w:p w:rsidR="00893D95"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 xml:space="preserve">3. Osvrt na status prijedloga projekta za izgradnju sportske dvorane i aneksa škole  </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 xml:space="preserve">    iz EU fondova</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4</w:t>
      </w:r>
      <w:r w:rsidRPr="00BD753B">
        <w:rPr>
          <w:rFonts w:ascii="Bookman Old Style" w:hAnsi="Bookman Old Style" w:cs="Bookman Old Style"/>
          <w:sz w:val="22"/>
          <w:szCs w:val="22"/>
        </w:rPr>
        <w:t xml:space="preserve">. Razno </w:t>
      </w:r>
    </w:p>
    <w:p w:rsidR="00893D95" w:rsidRPr="00BD753B" w:rsidRDefault="00893D95" w:rsidP="00EA294F">
      <w:pPr>
        <w:spacing w:line="276" w:lineRule="auto"/>
        <w:jc w:val="both"/>
        <w:rPr>
          <w:rFonts w:ascii="Bookman Old Style" w:hAnsi="Bookman Old Style" w:cs="Bookman Old Style"/>
          <w:sz w:val="22"/>
          <w:szCs w:val="22"/>
        </w:rPr>
      </w:pPr>
    </w:p>
    <w:p w:rsidR="00893D95" w:rsidRPr="00BD753B" w:rsidRDefault="00893D95" w:rsidP="00EA294F">
      <w:pPr>
        <w:ind w:firstLine="720"/>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Predloženi je dnevni red jednoglasno prihvaćen. </w:t>
      </w:r>
    </w:p>
    <w:p w:rsidR="00893D95" w:rsidRPr="00BD753B" w:rsidRDefault="00893D95" w:rsidP="00EA294F">
      <w:pPr>
        <w:spacing w:line="276" w:lineRule="auto"/>
        <w:jc w:val="both"/>
        <w:rPr>
          <w:rFonts w:ascii="Bookman Old Style" w:hAnsi="Bookman Old Style" w:cs="Bookman Old Style"/>
          <w:sz w:val="22"/>
          <w:szCs w:val="22"/>
        </w:rPr>
      </w:pPr>
    </w:p>
    <w:p w:rsidR="00893D95" w:rsidRPr="00BD753B" w:rsidRDefault="00893D95" w:rsidP="008706A9">
      <w:pPr>
        <w:jc w:val="center"/>
        <w:rPr>
          <w:rFonts w:ascii="Bookman Old Style" w:hAnsi="Bookman Old Style" w:cs="Bookman Old Style"/>
          <w:sz w:val="22"/>
          <w:szCs w:val="22"/>
        </w:rPr>
      </w:pPr>
      <w:r>
        <w:rPr>
          <w:rFonts w:ascii="Bookman Old Style" w:hAnsi="Bookman Old Style" w:cs="Bookman Old Style"/>
          <w:sz w:val="22"/>
          <w:szCs w:val="22"/>
        </w:rPr>
        <w:t>Ad.1</w:t>
      </w:r>
    </w:p>
    <w:p w:rsidR="00893D95" w:rsidRPr="00BD753B" w:rsidRDefault="00893D95" w:rsidP="00EA294F">
      <w:pPr>
        <w:jc w:val="both"/>
        <w:rPr>
          <w:rFonts w:ascii="Bookman Old Style" w:hAnsi="Bookman Old Style" w:cs="Bookman Old Style"/>
          <w:sz w:val="22"/>
          <w:szCs w:val="22"/>
        </w:rPr>
      </w:pP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Gosp. Roberto Antolović zamolio je gđu. Božicu Zelić, pedagogicu Škole da preuzme riječ te izvijesti Vijeće roditelja o analizi uspjeha na kraju nastavne godine.</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Gđa. B.</w:t>
      </w:r>
      <w:r>
        <w:rPr>
          <w:rFonts w:ascii="Bookman Old Style" w:hAnsi="Bookman Old Style" w:cs="Bookman Old Style"/>
          <w:sz w:val="22"/>
          <w:szCs w:val="22"/>
        </w:rPr>
        <w:t xml:space="preserve"> </w:t>
      </w:r>
      <w:r w:rsidRPr="00BD753B">
        <w:rPr>
          <w:rFonts w:ascii="Bookman Old Style" w:hAnsi="Bookman Old Style" w:cs="Bookman Old Style"/>
          <w:sz w:val="22"/>
          <w:szCs w:val="22"/>
        </w:rPr>
        <w:t>Zelić izvijestila je prisutne kako je analiza uspjeha na kraju nastavne godine sažeti prikaz rada učenika i učitelja tijekom cijele školske godine te se na temelju iste i usporedbi sa analizama ranijih godina može doći do zaključaka što treba mijenjati, a što ne.</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Školsku godinu 2013./2014. 85% učenika nižih razreda i 46% učenika viših razreda završilo je s odličnim uspjehom. Prosjek ocjena učenika nižih razreda kreće se od 4,54 do 4,95, a prosjek ocjena učenika viših razreda je između 4,04 do 4,81. Ukupan prosjek ocjena svih učenika Škole je 4,5.</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Gđa. Božena Zelić naglasila je da je ovako dobar prosjek rezultat rada i brige o učenicima.</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Posebna briga pridaje se posebnim odjeljenjima Škole u kojima su učenici s teškoćama u razvoju također postigli visoki uspjeh na kraju ove školske godine. Ta odjeljenja imaju poseban program i male grupe te je težnja što više prilagoditi gra</w:t>
      </w:r>
      <w:r>
        <w:rPr>
          <w:rFonts w:ascii="Bookman Old Style" w:hAnsi="Bookman Old Style" w:cs="Bookman Old Style"/>
          <w:sz w:val="22"/>
          <w:szCs w:val="22"/>
        </w:rPr>
        <w:t>divo i rad učenicima s većim teškoćama</w:t>
      </w:r>
      <w:r w:rsidRPr="00BD753B">
        <w:rPr>
          <w:rFonts w:ascii="Bookman Old Style" w:hAnsi="Bookman Old Style" w:cs="Bookman Old Style"/>
          <w:sz w:val="22"/>
          <w:szCs w:val="22"/>
        </w:rPr>
        <w:t>.</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Nažalost, 11 učenika imalo je</w:t>
      </w:r>
      <w:r>
        <w:rPr>
          <w:rFonts w:ascii="Bookman Old Style" w:hAnsi="Bookman Old Style" w:cs="Bookman Old Style"/>
          <w:sz w:val="22"/>
          <w:szCs w:val="22"/>
        </w:rPr>
        <w:t xml:space="preserve"> popravni ispit na kraju nastavne</w:t>
      </w:r>
      <w:r w:rsidRPr="00BD753B">
        <w:rPr>
          <w:rFonts w:ascii="Bookman Old Style" w:hAnsi="Bookman Old Style" w:cs="Bookman Old Style"/>
          <w:sz w:val="22"/>
          <w:szCs w:val="22"/>
        </w:rPr>
        <w:t xml:space="preserve"> godine, od kojih dvoje učenika nije uspjelo ispraviti ocjene te su upućeni na drugi popravni rok. Gđa. Božena Zelić smatra da je vrijeme za pripremu učenika za prvi popravni rok vrlo kratko zbog čega su učenici izloženi velikom stresu. Također, napomenula je da je 11 učenika imalo negativnu ocjenu iz matematike pa je zamolila uč</w:t>
      </w:r>
      <w:r>
        <w:rPr>
          <w:rFonts w:ascii="Bookman Old Style" w:hAnsi="Bookman Old Style" w:cs="Bookman Old Style"/>
          <w:sz w:val="22"/>
          <w:szCs w:val="22"/>
        </w:rPr>
        <w:t>itelje tog predmeta da na stručnim vijećima</w:t>
      </w:r>
      <w:r w:rsidRPr="00BD753B">
        <w:rPr>
          <w:rFonts w:ascii="Bookman Old Style" w:hAnsi="Bookman Old Style" w:cs="Bookman Old Style"/>
          <w:sz w:val="22"/>
          <w:szCs w:val="22"/>
        </w:rPr>
        <w:t xml:space="preserve"> rasprave o problemu te pronađu rješenje kako ubuduće na vrijeme pomoći učenicima.</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Gđa. B.</w:t>
      </w:r>
      <w:r>
        <w:rPr>
          <w:rFonts w:ascii="Bookman Old Style" w:hAnsi="Bookman Old Style" w:cs="Bookman Old Style"/>
          <w:sz w:val="22"/>
          <w:szCs w:val="22"/>
        </w:rPr>
        <w:t xml:space="preserve"> </w:t>
      </w:r>
      <w:r w:rsidRPr="00BD753B">
        <w:rPr>
          <w:rFonts w:ascii="Bookman Old Style" w:hAnsi="Bookman Old Style" w:cs="Bookman Old Style"/>
          <w:sz w:val="22"/>
          <w:szCs w:val="22"/>
        </w:rPr>
        <w:t xml:space="preserve">Zelić pohvalila se činjenicom da je u ovoj školskoj godini zabilježeno sveukupno samo 9 neopravdanih izostanaka što je u usporedbi sa ranijim godinama veliki uspjeh. U tome se uspjelo zbog češćih kontrola učitelja te svakodnevnih kontakata sa roditeljima. </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Na školskim natjecanjima tijekom ove školske godine ukupno je sudjelovalo 78 učenika te su postigli vrlo dobre rezultate. U izvanškolske nastavne aktivnosti uključeno je sveukupno 296 učenika što je p</w:t>
      </w:r>
      <w:r>
        <w:rPr>
          <w:rFonts w:ascii="Bookman Old Style" w:hAnsi="Bookman Old Style" w:cs="Bookman Old Style"/>
          <w:sz w:val="22"/>
          <w:szCs w:val="22"/>
        </w:rPr>
        <w:t>uno više nego ranijih godina a to</w:t>
      </w:r>
      <w:r w:rsidRPr="00BD753B">
        <w:rPr>
          <w:rFonts w:ascii="Bookman Old Style" w:hAnsi="Bookman Old Style" w:cs="Bookman Old Style"/>
          <w:sz w:val="22"/>
          <w:szCs w:val="22"/>
        </w:rPr>
        <w:t xml:space="preserve"> je pokazatelj svestranosti naših učenika. </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Na kraju nastavne</w:t>
      </w:r>
      <w:r w:rsidRPr="00BD753B">
        <w:rPr>
          <w:rFonts w:ascii="Bookman Old Style" w:hAnsi="Bookman Old Style" w:cs="Bookman Old Style"/>
          <w:sz w:val="22"/>
          <w:szCs w:val="22"/>
        </w:rPr>
        <w:t xml:space="preserve"> godine, kao rezultat rada, učenicima generacije proglašeni su Filip Relić i Kristijan Verović, a sportašima generacije proglašeni su Dolores Ćosić i Leon Koražija. Dvanaest učenika proglašeno je učenicima razreda. </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 xml:space="preserve">Na kraju, gđa </w:t>
      </w:r>
      <w:r w:rsidRPr="00BD753B">
        <w:rPr>
          <w:rFonts w:ascii="Bookman Old Style" w:hAnsi="Bookman Old Style" w:cs="Bookman Old Style"/>
          <w:sz w:val="22"/>
          <w:szCs w:val="22"/>
        </w:rPr>
        <w:t>Zelić je istaknula da su prema nekim postojećim rang listama ocjenjivanja, učenici Osnovne škole Samobor postigli dobre i realne rezultate što je dokaz dobrog odnosa stečenog znanja i dobivenih ocjena.</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Gosp. R.</w:t>
      </w:r>
      <w:r>
        <w:rPr>
          <w:rFonts w:ascii="Bookman Old Style" w:hAnsi="Bookman Old Style" w:cs="Bookman Old Style"/>
          <w:sz w:val="22"/>
          <w:szCs w:val="22"/>
        </w:rPr>
        <w:t xml:space="preserve"> </w:t>
      </w:r>
      <w:r w:rsidRPr="00BD753B">
        <w:rPr>
          <w:rFonts w:ascii="Bookman Old Style" w:hAnsi="Bookman Old Style" w:cs="Bookman Old Style"/>
          <w:sz w:val="22"/>
          <w:szCs w:val="22"/>
        </w:rPr>
        <w:t>Antolović je čestitao na izvrsnim rezultatima.</w:t>
      </w:r>
    </w:p>
    <w:p w:rsidR="00893D95" w:rsidRPr="00BD753B" w:rsidRDefault="00893D95" w:rsidP="00EA294F">
      <w:pPr>
        <w:jc w:val="both"/>
        <w:rPr>
          <w:rFonts w:ascii="Bookman Old Style" w:hAnsi="Bookman Old Style" w:cs="Bookman Old Style"/>
          <w:sz w:val="22"/>
          <w:szCs w:val="22"/>
        </w:rPr>
      </w:pPr>
    </w:p>
    <w:p w:rsidR="00893D95" w:rsidRPr="008706A9" w:rsidRDefault="00893D95" w:rsidP="008706A9">
      <w:pPr>
        <w:jc w:val="center"/>
        <w:rPr>
          <w:rFonts w:ascii="Bookman Old Style" w:hAnsi="Bookman Old Style" w:cs="Bookman Old Style"/>
          <w:sz w:val="22"/>
          <w:szCs w:val="22"/>
        </w:rPr>
      </w:pPr>
      <w:r w:rsidRPr="008706A9">
        <w:rPr>
          <w:rFonts w:ascii="Bookman Old Style" w:hAnsi="Bookman Old Style" w:cs="Bookman Old Style"/>
          <w:sz w:val="22"/>
          <w:szCs w:val="22"/>
        </w:rPr>
        <w:t>Ad. 2</w:t>
      </w:r>
    </w:p>
    <w:p w:rsidR="00893D95" w:rsidRPr="00BD753B" w:rsidRDefault="00893D95" w:rsidP="00EA294F">
      <w:pPr>
        <w:jc w:val="both"/>
        <w:rPr>
          <w:rFonts w:ascii="Bookman Old Style" w:hAnsi="Bookman Old Style" w:cs="Bookman Old Style"/>
          <w:sz w:val="22"/>
          <w:szCs w:val="22"/>
        </w:rPr>
      </w:pP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Gosp. R.</w:t>
      </w:r>
      <w:r>
        <w:rPr>
          <w:rFonts w:ascii="Bookman Old Style" w:hAnsi="Bookman Old Style" w:cs="Bookman Old Style"/>
          <w:sz w:val="22"/>
          <w:szCs w:val="22"/>
        </w:rPr>
        <w:t xml:space="preserve"> </w:t>
      </w:r>
      <w:r w:rsidRPr="00BD753B">
        <w:rPr>
          <w:rFonts w:ascii="Bookman Old Style" w:hAnsi="Bookman Old Style" w:cs="Bookman Old Style"/>
          <w:sz w:val="22"/>
          <w:szCs w:val="22"/>
        </w:rPr>
        <w:t xml:space="preserve">Antolović </w:t>
      </w:r>
      <w:r>
        <w:rPr>
          <w:rFonts w:ascii="Bookman Old Style" w:hAnsi="Bookman Old Style" w:cs="Bookman Old Style"/>
          <w:sz w:val="22"/>
          <w:szCs w:val="22"/>
        </w:rPr>
        <w:t xml:space="preserve"> dao je riječ</w:t>
      </w:r>
      <w:r w:rsidRPr="00BD753B">
        <w:rPr>
          <w:rFonts w:ascii="Bookman Old Style" w:hAnsi="Bookman Old Style" w:cs="Bookman Old Style"/>
          <w:sz w:val="22"/>
          <w:szCs w:val="22"/>
        </w:rPr>
        <w:t xml:space="preserve"> gđi. Marijeti Ranogajec Kukulj.</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P</w:t>
      </w:r>
      <w:r w:rsidRPr="00BD753B">
        <w:rPr>
          <w:rFonts w:ascii="Bookman Old Style" w:hAnsi="Bookman Old Style" w:cs="Bookman Old Style"/>
          <w:sz w:val="22"/>
          <w:szCs w:val="22"/>
        </w:rPr>
        <w:t>rije svega je iskoristila priliku da pohvali rezultate rada uče</w:t>
      </w:r>
      <w:r>
        <w:rPr>
          <w:rFonts w:ascii="Bookman Old Style" w:hAnsi="Bookman Old Style" w:cs="Bookman Old Style"/>
          <w:sz w:val="22"/>
          <w:szCs w:val="22"/>
        </w:rPr>
        <w:t>nika i učitelja Škole te istaknula</w:t>
      </w:r>
      <w:r w:rsidRPr="00BD753B">
        <w:rPr>
          <w:rFonts w:ascii="Bookman Old Style" w:hAnsi="Bookman Old Style" w:cs="Bookman Old Style"/>
          <w:sz w:val="22"/>
          <w:szCs w:val="22"/>
        </w:rPr>
        <w:t xml:space="preserve"> činjenicu kako joj je drago da organizacijske promjene koje su se dogodile tijekom ove školske godine nisu utjecale na odličan uspjeh i završetak nastavne godine.</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Gđa.</w:t>
      </w:r>
      <w:r w:rsidRPr="00BD753B">
        <w:rPr>
          <w:rFonts w:ascii="Bookman Old Style" w:hAnsi="Bookman Old Style" w:cs="Bookman Old Style"/>
          <w:sz w:val="22"/>
          <w:szCs w:val="22"/>
        </w:rPr>
        <w:t xml:space="preserve"> Ranogajec Kukulj ponovila je </w:t>
      </w:r>
      <w:r>
        <w:rPr>
          <w:rFonts w:ascii="Bookman Old Style" w:hAnsi="Bookman Old Style" w:cs="Bookman Old Style"/>
          <w:sz w:val="22"/>
          <w:szCs w:val="22"/>
        </w:rPr>
        <w:t xml:space="preserve">da su međuljudski odnosi na svim razinama kolegijalni i korektni, što se reflektiralo i u općem uspjehu. </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Gđa.</w:t>
      </w:r>
      <w:r w:rsidRPr="00BD753B">
        <w:rPr>
          <w:rFonts w:ascii="Bookman Old Style" w:hAnsi="Bookman Old Style" w:cs="Bookman Old Style"/>
          <w:sz w:val="22"/>
          <w:szCs w:val="22"/>
        </w:rPr>
        <w:t xml:space="preserve"> Ranogajec Kukulj pročitala je izvještaj o radu bivše ravnateljice koji je bio dio primopredajne dokumentacije. Nakon pročitanog izvještaja zaključila je da su svi poslovi odrađeni prema Planu i programu rada za školsku godinu 2013./2014.</w:t>
      </w:r>
      <w:r>
        <w:rPr>
          <w:rFonts w:ascii="Bookman Old Style" w:hAnsi="Bookman Old Style" w:cs="Bookman Old Style"/>
          <w:sz w:val="22"/>
          <w:szCs w:val="22"/>
        </w:rPr>
        <w:t xml:space="preserve"> i upoznala Vijeće roditelja s realizacijom Školskog kurikuluma i Godišnjeg plana i programa u šk.god.2013./2014..</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 </w:t>
      </w:r>
    </w:p>
    <w:p w:rsidR="00893D95" w:rsidRPr="00BD753B" w:rsidRDefault="00893D95" w:rsidP="00EA294F">
      <w:pPr>
        <w:jc w:val="both"/>
        <w:rPr>
          <w:rFonts w:ascii="Bookman Old Style" w:hAnsi="Bookman Old Style" w:cs="Bookman Old Style"/>
          <w:sz w:val="22"/>
          <w:szCs w:val="22"/>
        </w:rPr>
      </w:pPr>
    </w:p>
    <w:p w:rsidR="00893D95" w:rsidRPr="0070475D" w:rsidRDefault="00893D95" w:rsidP="00EA294F">
      <w:pPr>
        <w:jc w:val="both"/>
        <w:rPr>
          <w:rFonts w:ascii="Bookman Old Style" w:hAnsi="Bookman Old Style" w:cs="Bookman Old Style"/>
          <w:sz w:val="22"/>
          <w:szCs w:val="22"/>
          <w:u w:val="single"/>
        </w:rPr>
      </w:pPr>
      <w:r w:rsidRPr="00BD753B">
        <w:rPr>
          <w:rFonts w:ascii="Bookman Old Style" w:hAnsi="Bookman Old Style" w:cs="Bookman Old Style"/>
          <w:sz w:val="22"/>
          <w:szCs w:val="22"/>
          <w:u w:val="single"/>
        </w:rPr>
        <w:t>Ostvarivanje godišnjeg plana rada</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ab/>
        <w:t>Škola je radila na temelju Godišnjeg plana i programa koji je u c</w:t>
      </w:r>
      <w:r>
        <w:rPr>
          <w:rFonts w:ascii="Bookman Old Style" w:hAnsi="Bookman Old Style" w:cs="Bookman Old Style"/>
          <w:sz w:val="22"/>
          <w:szCs w:val="22"/>
        </w:rPr>
        <w:t>i</w:t>
      </w:r>
      <w:r w:rsidRPr="00BD753B">
        <w:rPr>
          <w:rFonts w:ascii="Bookman Old Style" w:hAnsi="Bookman Old Style" w:cs="Bookman Old Style"/>
          <w:sz w:val="22"/>
          <w:szCs w:val="22"/>
        </w:rPr>
        <w:t>jelosti realiziran. Većih poteškoća u realizaciji uglavnom nije bilo iako smo u nekim segmentima morali uložiti dodatne napore da bi ih ostvarili. To se prvenstveno odnosi na izvođenje nastave tjelesne i zdravstvene kulture, zbog neadekvatnih uvjeta rada. Vanjski tereni olakšavaju donekle realizaciju programa tjelesne i zdravstvene kulture.</w:t>
      </w:r>
    </w:p>
    <w:p w:rsidR="00893D95" w:rsidRPr="0070475D" w:rsidRDefault="00893D95" w:rsidP="00EA294F">
      <w:pPr>
        <w:spacing w:line="360" w:lineRule="atLeast"/>
        <w:jc w:val="both"/>
        <w:rPr>
          <w:rFonts w:ascii="Bookman Old Style" w:hAnsi="Bookman Old Style" w:cs="Bookman Old Style"/>
          <w:sz w:val="22"/>
          <w:szCs w:val="22"/>
          <w:u w:val="single"/>
        </w:rPr>
      </w:pPr>
      <w:r w:rsidRPr="00BD753B">
        <w:rPr>
          <w:rFonts w:ascii="Bookman Old Style" w:hAnsi="Bookman Old Style" w:cs="Bookman Old Style"/>
          <w:sz w:val="22"/>
          <w:szCs w:val="22"/>
          <w:u w:val="single"/>
        </w:rPr>
        <w:t>Izborna nastava</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ab/>
        <w:t>Izborna nastava organizirana je iz 4 nastavna područja (njemački jezik, francuski jezik, informatika, vjeronauk). 1377  učenika raspoređenih u 81 skupinu (18 skupina njemačkoga jezika, 6 skupina francuskoga jezika, 16 skupina informatike i 41 skupina vjeronauka) realiziralo je 5635 sati nastave.</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ab/>
        <w:t>Nadarenoj djeci omogućeno je</w:t>
      </w:r>
      <w:r w:rsidRPr="00BD753B">
        <w:rPr>
          <w:rFonts w:ascii="Bookman Old Style" w:hAnsi="Bookman Old Style" w:cs="Bookman Old Style"/>
          <w:sz w:val="22"/>
          <w:szCs w:val="22"/>
        </w:rPr>
        <w:t xml:space="preserve"> prošire</w:t>
      </w:r>
      <w:r>
        <w:rPr>
          <w:rFonts w:ascii="Bookman Old Style" w:hAnsi="Bookman Old Style" w:cs="Bookman Old Style"/>
          <w:sz w:val="22"/>
          <w:szCs w:val="22"/>
        </w:rPr>
        <w:t>nje</w:t>
      </w:r>
      <w:r w:rsidRPr="00BD753B">
        <w:rPr>
          <w:rFonts w:ascii="Bookman Old Style" w:hAnsi="Bookman Old Style" w:cs="Bookman Old Style"/>
          <w:sz w:val="22"/>
          <w:szCs w:val="22"/>
        </w:rPr>
        <w:t xml:space="preserve"> </w:t>
      </w:r>
      <w:r>
        <w:rPr>
          <w:rFonts w:ascii="Bookman Old Style" w:hAnsi="Bookman Old Style" w:cs="Bookman Old Style"/>
          <w:sz w:val="22"/>
          <w:szCs w:val="22"/>
        </w:rPr>
        <w:t>i iskazivanje znanja</w:t>
      </w:r>
      <w:r w:rsidRPr="00BD753B">
        <w:rPr>
          <w:rFonts w:ascii="Bookman Old Style" w:hAnsi="Bookman Old Style" w:cs="Bookman Old Style"/>
          <w:sz w:val="22"/>
          <w:szCs w:val="22"/>
        </w:rPr>
        <w:t xml:space="preserve"> iz različitih područja i da se bolje pripreme za daljnje školovanje.</w:t>
      </w:r>
    </w:p>
    <w:p w:rsidR="00893D95" w:rsidRPr="0070475D" w:rsidRDefault="00893D95" w:rsidP="00EA294F">
      <w:pPr>
        <w:jc w:val="both"/>
        <w:rPr>
          <w:rFonts w:ascii="Bookman Old Style" w:hAnsi="Bookman Old Style" w:cs="Bookman Old Style"/>
          <w:sz w:val="22"/>
          <w:szCs w:val="22"/>
          <w:lang w:val="de-DE"/>
        </w:rPr>
      </w:pPr>
      <w:r w:rsidRPr="00BD753B">
        <w:rPr>
          <w:rFonts w:ascii="Bookman Old Style" w:hAnsi="Bookman Old Style" w:cs="Bookman Old Style"/>
          <w:sz w:val="22"/>
          <w:szCs w:val="22"/>
          <w:u w:val="single"/>
          <w:lang w:val="de-DE"/>
        </w:rPr>
        <w:t>Dopunska nastava</w:t>
      </w:r>
    </w:p>
    <w:p w:rsidR="00893D95" w:rsidRPr="00BD753B" w:rsidRDefault="00893D95" w:rsidP="00EA294F">
      <w:pPr>
        <w:jc w:val="both"/>
        <w:rPr>
          <w:rFonts w:ascii="Bookman Old Style" w:hAnsi="Bookman Old Style" w:cs="Bookman Old Style"/>
          <w:sz w:val="22"/>
          <w:szCs w:val="22"/>
          <w:lang w:val="de-DE"/>
        </w:rPr>
      </w:pPr>
      <w:r w:rsidRPr="00BD753B">
        <w:rPr>
          <w:rFonts w:ascii="Bookman Old Style" w:hAnsi="Bookman Old Style" w:cs="Bookman Old Style"/>
          <w:sz w:val="22"/>
          <w:szCs w:val="22"/>
          <w:lang w:val="de-DE"/>
        </w:rPr>
        <w:tab/>
        <w:t>Za učenike koji su imali teškoće u savladavanju nastavnog gradiva organizirana je dopunska nastava u 32 skupine. Njima je bilo obuhvaćeno 192 učenika  i realizirano 1120 sati.</w:t>
      </w:r>
    </w:p>
    <w:p w:rsidR="00893D95" w:rsidRPr="0070475D" w:rsidRDefault="00893D95" w:rsidP="00EA294F">
      <w:pPr>
        <w:jc w:val="both"/>
        <w:rPr>
          <w:rFonts w:ascii="Bookman Old Style" w:hAnsi="Bookman Old Style" w:cs="Bookman Old Style"/>
          <w:sz w:val="22"/>
          <w:szCs w:val="22"/>
          <w:lang w:val="de-DE"/>
        </w:rPr>
      </w:pPr>
      <w:r w:rsidRPr="00BD753B">
        <w:rPr>
          <w:rFonts w:ascii="Bookman Old Style" w:hAnsi="Bookman Old Style" w:cs="Bookman Old Style"/>
          <w:sz w:val="22"/>
          <w:szCs w:val="22"/>
          <w:lang w:val="de-DE"/>
        </w:rPr>
        <w:t>Od ove školske godine u školi je organizirana pripremna nastava hrvatskoga jezika od 70 sati za troje učenika koji su doselili iz Arapske Republike Sirije (2., 5. i 7. razred). Nastavu je za učenike viših razreda provodila profesorica hrvatskoga jezika gđa Jadranka Minić, a za učenicu 2. razreda učiteljica razredne nastave gđi Andreja Sedak Benčić.</w:t>
      </w:r>
    </w:p>
    <w:p w:rsidR="00893D95" w:rsidRPr="0070475D" w:rsidRDefault="00893D95" w:rsidP="00EA294F">
      <w:pPr>
        <w:jc w:val="both"/>
        <w:rPr>
          <w:rFonts w:ascii="Bookman Old Style" w:hAnsi="Bookman Old Style" w:cs="Bookman Old Style"/>
          <w:sz w:val="22"/>
          <w:szCs w:val="22"/>
          <w:lang w:val="de-DE"/>
        </w:rPr>
      </w:pPr>
      <w:r w:rsidRPr="00BD753B">
        <w:rPr>
          <w:rFonts w:ascii="Bookman Old Style" w:hAnsi="Bookman Old Style" w:cs="Bookman Old Style"/>
          <w:sz w:val="22"/>
          <w:szCs w:val="22"/>
          <w:u w:val="single"/>
          <w:lang w:val="de-DE"/>
        </w:rPr>
        <w:t>Dodatni rad</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lang w:val="de-DE"/>
        </w:rPr>
        <w:tab/>
        <w:t xml:space="preserve">Za učenike koji pokazuju naročit interes u pojedninim odgojno-obrazovnim područjima organizirana je dodatna nastava u 37 skupina. </w:t>
      </w:r>
      <w:r w:rsidRPr="00BD753B">
        <w:rPr>
          <w:rFonts w:ascii="Bookman Old Style" w:hAnsi="Bookman Old Style" w:cs="Bookman Old Style"/>
          <w:sz w:val="22"/>
          <w:szCs w:val="22"/>
        </w:rPr>
        <w:t>U njihovom radu sudjelovalo je 259 učenika s realizacijom od 1295 sati</w:t>
      </w:r>
      <w:r>
        <w:rPr>
          <w:rFonts w:ascii="Bookman Old Style" w:hAnsi="Bookman Old Style" w:cs="Bookman Old Style"/>
          <w:sz w:val="22"/>
          <w:szCs w:val="22"/>
        </w:rPr>
        <w:t>.</w:t>
      </w:r>
    </w:p>
    <w:p w:rsidR="00893D95" w:rsidRPr="0070475D" w:rsidRDefault="00893D95" w:rsidP="00EA294F">
      <w:pPr>
        <w:jc w:val="both"/>
        <w:rPr>
          <w:rFonts w:ascii="Bookman Old Style" w:hAnsi="Bookman Old Style" w:cs="Bookman Old Style"/>
          <w:sz w:val="22"/>
          <w:szCs w:val="22"/>
          <w:u w:val="single"/>
        </w:rPr>
      </w:pPr>
      <w:r w:rsidRPr="00BD753B">
        <w:rPr>
          <w:rFonts w:ascii="Bookman Old Style" w:hAnsi="Bookman Old Style" w:cs="Bookman Old Style"/>
          <w:sz w:val="22"/>
          <w:szCs w:val="22"/>
          <w:u w:val="single"/>
        </w:rPr>
        <w:t>Izvannastavne i izvanškolske aktivnosti</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ab/>
        <w:t>Na osnovi interesa učenik</w:t>
      </w:r>
      <w:r>
        <w:rPr>
          <w:rFonts w:ascii="Bookman Old Style" w:hAnsi="Bookman Old Style" w:cs="Bookman Old Style"/>
          <w:sz w:val="22"/>
          <w:szCs w:val="22"/>
        </w:rPr>
        <w:t>a i sklonosti učitelja djelovale</w:t>
      </w:r>
      <w:r w:rsidRPr="00BD753B">
        <w:rPr>
          <w:rFonts w:ascii="Bookman Old Style" w:hAnsi="Bookman Old Style" w:cs="Bookman Old Style"/>
          <w:sz w:val="22"/>
          <w:szCs w:val="22"/>
        </w:rPr>
        <w:t xml:space="preserve"> su 32 skupine izvannastavnih aktivnosti u koje je bilo uključeno 384 učenika s ukupnom realizacijom od 1120 sati.</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ab/>
        <w:t>Školski sportski</w:t>
      </w:r>
      <w:r w:rsidRPr="00BD753B">
        <w:rPr>
          <w:rFonts w:ascii="Bookman Old Style" w:hAnsi="Bookman Old Style" w:cs="Bookman Old Style"/>
          <w:sz w:val="22"/>
          <w:szCs w:val="22"/>
        </w:rPr>
        <w:t xml:space="preserve"> klub </w:t>
      </w:r>
      <w:r w:rsidRPr="00BD753B">
        <w:rPr>
          <w:rFonts w:ascii="Bookman Old Style" w:hAnsi="Bookman Old Style" w:cs="Bookman Old Style"/>
          <w:i/>
          <w:iCs/>
          <w:sz w:val="22"/>
          <w:szCs w:val="22"/>
        </w:rPr>
        <w:t xml:space="preserve">Stražnik </w:t>
      </w:r>
      <w:r w:rsidRPr="00BD753B">
        <w:rPr>
          <w:rFonts w:ascii="Bookman Old Style" w:hAnsi="Bookman Old Style" w:cs="Bookman Old Style"/>
          <w:sz w:val="22"/>
          <w:szCs w:val="22"/>
        </w:rPr>
        <w:t>ima 106 učenika uključenih u 4 aktivnosti (nogomet, rukomet, stolni tenis, odbojka ).</w:t>
      </w:r>
    </w:p>
    <w:p w:rsidR="00893D95" w:rsidRPr="0070475D"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ab/>
        <w:t>Veliki je broj učenika uključen i u izvanškolske aktivnosti (u 15 skupina je 296 učenika). Posebno je veliki broj učenika u školi stranih jezika (28), Glazbenoj školi (103), plesnim skupinama (balet, folklor i suvremeni plesovi – 45 učenika ), raznim športskim klubovima (120 učenika): Ski-klub, karate, rukomet, košarka, nogomet, ...)</w:t>
      </w:r>
    </w:p>
    <w:p w:rsidR="00893D95" w:rsidRPr="0070475D" w:rsidRDefault="00893D95" w:rsidP="00EA294F">
      <w:pPr>
        <w:jc w:val="both"/>
        <w:rPr>
          <w:rFonts w:ascii="Bookman Old Style" w:hAnsi="Bookman Old Style" w:cs="Bookman Old Style"/>
          <w:sz w:val="22"/>
          <w:szCs w:val="22"/>
          <w:u w:val="single"/>
        </w:rPr>
      </w:pPr>
      <w:r w:rsidRPr="00BD753B">
        <w:rPr>
          <w:rFonts w:ascii="Bookman Old Style" w:hAnsi="Bookman Old Style" w:cs="Bookman Old Style"/>
          <w:sz w:val="22"/>
          <w:szCs w:val="22"/>
          <w:u w:val="single"/>
        </w:rPr>
        <w:t>Kulturna i javna djelatnost škole, školski projekti, izvanučionička nastava i izleti</w:t>
      </w:r>
    </w:p>
    <w:p w:rsidR="00893D95" w:rsidRPr="00BD753B" w:rsidRDefault="00893D95" w:rsidP="00EA294F">
      <w:pPr>
        <w:pStyle w:val="BodyText"/>
        <w:rPr>
          <w:rFonts w:ascii="Bookman Old Style" w:hAnsi="Bookman Old Style" w:cs="Bookman Old Style"/>
          <w:sz w:val="22"/>
          <w:szCs w:val="22"/>
        </w:rPr>
      </w:pPr>
      <w:r w:rsidRPr="00BD753B">
        <w:rPr>
          <w:rFonts w:ascii="Bookman Old Style" w:hAnsi="Bookman Old Style" w:cs="Bookman Old Style"/>
          <w:sz w:val="22"/>
          <w:szCs w:val="22"/>
        </w:rPr>
        <w:tab/>
        <w:t xml:space="preserve"> Planirana su i realizirana 42 jednodnevna i 49 poludnevnih izleta. Višednevni izlet ostvario je jedan sedmi razred i uključivao je 30 učenika.</w:t>
      </w:r>
    </w:p>
    <w:p w:rsidR="00893D95" w:rsidRPr="00BD753B" w:rsidRDefault="00893D95" w:rsidP="00EA294F">
      <w:pPr>
        <w:pStyle w:val="BodyText"/>
        <w:rPr>
          <w:rFonts w:ascii="Bookman Old Style" w:hAnsi="Bookman Old Style" w:cs="Bookman Old Style"/>
          <w:sz w:val="22"/>
          <w:szCs w:val="22"/>
        </w:rPr>
      </w:pPr>
      <w:r w:rsidRPr="00BD753B">
        <w:rPr>
          <w:rFonts w:ascii="Bookman Old Style" w:hAnsi="Bookman Old Style" w:cs="Bookman Old Style"/>
          <w:sz w:val="22"/>
          <w:szCs w:val="22"/>
        </w:rPr>
        <w:t xml:space="preserve">U školi je u sklopu projekta </w:t>
      </w:r>
      <w:r w:rsidRPr="00BD753B">
        <w:rPr>
          <w:rFonts w:ascii="Bookman Old Style" w:hAnsi="Bookman Old Style" w:cs="Bookman Old Style"/>
          <w:i/>
          <w:iCs/>
          <w:sz w:val="22"/>
          <w:szCs w:val="22"/>
        </w:rPr>
        <w:t>Hoću-mogu-mijenjam</w:t>
      </w:r>
      <w:r w:rsidRPr="00BD753B">
        <w:rPr>
          <w:rFonts w:ascii="Bookman Old Style" w:hAnsi="Bookman Old Style" w:cs="Bookman Old Style"/>
          <w:sz w:val="22"/>
          <w:szCs w:val="22"/>
        </w:rPr>
        <w:t xml:space="preserve"> ostvareno 2 predavanja za učenike i roditelje, kestenijada, pješački pohod, sportske igre i 4 radionice za učenike.</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Većina učitelja RN i nekolicina iz PN svaki se mjesec stručno usavršavalo u školi u sklopu </w:t>
      </w:r>
      <w:r w:rsidRPr="00BD753B">
        <w:rPr>
          <w:rFonts w:ascii="Bookman Old Style" w:hAnsi="Bookman Old Style" w:cs="Bookman Old Style"/>
          <w:i/>
          <w:iCs/>
          <w:sz w:val="22"/>
          <w:szCs w:val="22"/>
        </w:rPr>
        <w:t>Zajednice učitelja koja uči</w:t>
      </w:r>
      <w:r w:rsidRPr="00BD753B">
        <w:rPr>
          <w:rFonts w:ascii="Bookman Old Style" w:hAnsi="Bookman Old Style" w:cs="Bookman Old Style"/>
          <w:sz w:val="22"/>
          <w:szCs w:val="22"/>
        </w:rPr>
        <w:t xml:space="preserve"> (40 sati).</w:t>
      </w:r>
    </w:p>
    <w:p w:rsidR="00893D95" w:rsidRPr="0070475D" w:rsidRDefault="00893D95" w:rsidP="00EA294F">
      <w:pPr>
        <w:jc w:val="both"/>
        <w:rPr>
          <w:rFonts w:ascii="Bookman Old Style" w:hAnsi="Bookman Old Style" w:cs="Bookman Old Style"/>
          <w:sz w:val="22"/>
          <w:szCs w:val="22"/>
          <w:u w:val="single"/>
        </w:rPr>
      </w:pPr>
      <w:r w:rsidRPr="00BD753B">
        <w:rPr>
          <w:rFonts w:ascii="Bookman Old Style" w:hAnsi="Bookman Old Style" w:cs="Bookman Old Style"/>
          <w:sz w:val="22"/>
          <w:szCs w:val="22"/>
          <w:u w:val="single"/>
        </w:rPr>
        <w:t>Učenici s teškoćama u razvoju</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ab/>
        <w:t>Tijekom školske godine 2013./2014. u školi je registrirano 66 učenika s teškoćama u razvoju.</w:t>
      </w:r>
    </w:p>
    <w:p w:rsidR="00893D95" w:rsidRPr="00BD753B" w:rsidRDefault="00893D95" w:rsidP="00EA294F">
      <w:pPr>
        <w:jc w:val="both"/>
        <w:rPr>
          <w:rFonts w:ascii="Bookman Old Style" w:hAnsi="Bookman Old Style" w:cs="Bookman Old Style"/>
          <w:sz w:val="22"/>
          <w:szCs w:val="22"/>
        </w:rPr>
      </w:pPr>
      <w:r w:rsidRPr="00BD753B">
        <w:rPr>
          <w:rFonts w:ascii="Bookman Old Style" w:hAnsi="Bookman Old Style" w:cs="Bookman Old Style"/>
          <w:sz w:val="22"/>
          <w:szCs w:val="22"/>
        </w:rPr>
        <w:tab/>
        <w:t xml:space="preserve">Školu je pohađalo 37 učenika s prilagođenim i individualiziranim programom (3 u nižim i 34 u višim razredima). Svi su uspješno završili školsku godinu. Na opservaciji se nalazi 3 učenika, koji  bi  sljedeću šk. god. pohađali po prilagođenom programu. </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ab/>
        <w:t>Poseban program</w:t>
      </w:r>
      <w:r w:rsidRPr="00BD753B">
        <w:rPr>
          <w:rFonts w:ascii="Bookman Old Style" w:hAnsi="Bookman Old Style" w:cs="Bookman Old Style"/>
          <w:sz w:val="22"/>
          <w:szCs w:val="22"/>
        </w:rPr>
        <w:t xml:space="preserve"> (čl. 12.) u školi pohađa 5 učenika od petog do sedmog razreda u jed</w:t>
      </w:r>
      <w:r>
        <w:rPr>
          <w:rFonts w:ascii="Bookman Old Style" w:hAnsi="Bookman Old Style" w:cs="Bookman Old Style"/>
          <w:sz w:val="22"/>
          <w:szCs w:val="22"/>
        </w:rPr>
        <w:t>n</w:t>
      </w:r>
      <w:r w:rsidRPr="00BD753B">
        <w:rPr>
          <w:rFonts w:ascii="Bookman Old Style" w:hAnsi="Bookman Old Style" w:cs="Bookman Old Style"/>
          <w:sz w:val="22"/>
          <w:szCs w:val="22"/>
        </w:rPr>
        <w:t>oj skupini. Posebne četiri skupine čini 24 učenika s UMR i autizmom, od kojih četvero ima nastavu u kući.</w:t>
      </w:r>
    </w:p>
    <w:p w:rsidR="00893D95" w:rsidRPr="00BD753B" w:rsidRDefault="00893D95" w:rsidP="00EA294F">
      <w:pPr>
        <w:jc w:val="both"/>
        <w:rPr>
          <w:rFonts w:ascii="Bookman Old Style" w:hAnsi="Bookman Old Style" w:cs="Bookman Old Style"/>
          <w:sz w:val="22"/>
          <w:szCs w:val="22"/>
        </w:rPr>
      </w:pP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Zaključeno je da je n</w:t>
      </w:r>
      <w:r w:rsidRPr="00BD753B">
        <w:rPr>
          <w:rFonts w:ascii="Bookman Old Style" w:hAnsi="Bookman Old Style" w:cs="Bookman Old Style"/>
          <w:sz w:val="22"/>
          <w:szCs w:val="22"/>
        </w:rPr>
        <w:t>akon kadrovskih promjena, na</w:t>
      </w:r>
      <w:r>
        <w:rPr>
          <w:rFonts w:ascii="Bookman Old Style" w:hAnsi="Bookman Old Style" w:cs="Bookman Old Style"/>
          <w:sz w:val="22"/>
          <w:szCs w:val="22"/>
        </w:rPr>
        <w:t>stavna</w:t>
      </w:r>
      <w:r w:rsidRPr="00BD753B">
        <w:rPr>
          <w:rFonts w:ascii="Bookman Old Style" w:hAnsi="Bookman Old Style" w:cs="Bookman Old Style"/>
          <w:sz w:val="22"/>
          <w:szCs w:val="22"/>
        </w:rPr>
        <w:t xml:space="preserve"> godina uspješno privedena kraju, organiziran sportski dan učenika te zajedničko druženje zaposlenika škole povodom završetka nastavne godine, radilo se na poboljšanju školskog ozračja, organizirana je podjela svjedodžbi te se privodi kraju upis učenika osmih razreda u srednje škole. </w:t>
      </w:r>
    </w:p>
    <w:p w:rsidR="00893D95" w:rsidRPr="00BD753B" w:rsidRDefault="00893D95" w:rsidP="00EA294F">
      <w:pPr>
        <w:jc w:val="both"/>
        <w:rPr>
          <w:rFonts w:ascii="Bookman Old Style" w:hAnsi="Bookman Old Style" w:cs="Bookman Old Style"/>
          <w:sz w:val="22"/>
          <w:szCs w:val="22"/>
        </w:rPr>
      </w:pPr>
    </w:p>
    <w:p w:rsidR="00893D95" w:rsidRPr="00BD753B" w:rsidRDefault="00893D95" w:rsidP="00EA294F">
      <w:pPr>
        <w:jc w:val="both"/>
        <w:rPr>
          <w:rFonts w:ascii="Bookman Old Style" w:hAnsi="Bookman Old Style" w:cs="Bookman Old Style"/>
          <w:sz w:val="22"/>
          <w:szCs w:val="22"/>
          <w:lang w:val="de-DE"/>
        </w:rPr>
      </w:pPr>
      <w:r w:rsidRPr="00BD753B">
        <w:rPr>
          <w:rFonts w:ascii="Bookman Old Style" w:hAnsi="Bookman Old Style" w:cs="Bookman Old Style"/>
          <w:sz w:val="22"/>
          <w:szCs w:val="22"/>
        </w:rPr>
        <w:tab/>
      </w:r>
      <w:r w:rsidRPr="00BD753B">
        <w:rPr>
          <w:rFonts w:ascii="Bookman Old Style" w:hAnsi="Bookman Old Style" w:cs="Bookman Old Style"/>
          <w:sz w:val="22"/>
          <w:szCs w:val="22"/>
        </w:rPr>
        <w:tab/>
      </w:r>
      <w:r w:rsidRPr="00BD753B">
        <w:rPr>
          <w:rFonts w:ascii="Bookman Old Style" w:hAnsi="Bookman Old Style" w:cs="Bookman Old Style"/>
          <w:sz w:val="22"/>
          <w:szCs w:val="22"/>
        </w:rPr>
        <w:tab/>
      </w:r>
      <w:r w:rsidRPr="00BD753B">
        <w:rPr>
          <w:rFonts w:ascii="Bookman Old Style" w:hAnsi="Bookman Old Style" w:cs="Bookman Old Style"/>
          <w:sz w:val="22"/>
          <w:szCs w:val="22"/>
        </w:rPr>
        <w:tab/>
      </w:r>
      <w:r w:rsidRPr="00BD753B">
        <w:rPr>
          <w:rFonts w:ascii="Bookman Old Style" w:hAnsi="Bookman Old Style" w:cs="Bookman Old Style"/>
          <w:sz w:val="22"/>
          <w:szCs w:val="22"/>
        </w:rPr>
        <w:tab/>
      </w:r>
      <w:r w:rsidRPr="00BD753B">
        <w:rPr>
          <w:rFonts w:ascii="Bookman Old Style" w:hAnsi="Bookman Old Style" w:cs="Bookman Old Style"/>
          <w:sz w:val="22"/>
          <w:szCs w:val="22"/>
        </w:rPr>
        <w:tab/>
      </w:r>
      <w:r w:rsidRPr="00BD753B">
        <w:rPr>
          <w:rFonts w:ascii="Bookman Old Style" w:hAnsi="Bookman Old Style" w:cs="Bookman Old Style"/>
          <w:sz w:val="22"/>
          <w:szCs w:val="22"/>
        </w:rPr>
        <w:tab/>
      </w:r>
    </w:p>
    <w:p w:rsidR="00893D95" w:rsidRDefault="00893D95" w:rsidP="008706A9">
      <w:pPr>
        <w:jc w:val="center"/>
        <w:rPr>
          <w:rFonts w:ascii="Bookman Old Style" w:hAnsi="Bookman Old Style" w:cs="Bookman Old Style"/>
          <w:sz w:val="22"/>
          <w:szCs w:val="22"/>
          <w:lang w:val="de-DE"/>
        </w:rPr>
      </w:pPr>
      <w:r>
        <w:rPr>
          <w:rFonts w:ascii="Bookman Old Style" w:hAnsi="Bookman Old Style" w:cs="Bookman Old Style"/>
          <w:sz w:val="22"/>
          <w:szCs w:val="22"/>
          <w:lang w:val="de-DE"/>
        </w:rPr>
        <w:t>Ad.3</w:t>
      </w:r>
    </w:p>
    <w:p w:rsidR="00893D95" w:rsidRPr="00BD753B" w:rsidRDefault="00893D95" w:rsidP="00EA294F">
      <w:pPr>
        <w:jc w:val="both"/>
        <w:rPr>
          <w:rFonts w:ascii="Bookman Old Style" w:hAnsi="Bookman Old Style" w:cs="Bookman Old Style"/>
          <w:sz w:val="22"/>
          <w:szCs w:val="22"/>
          <w:lang w:val="de-DE"/>
        </w:rPr>
      </w:pPr>
    </w:p>
    <w:p w:rsidR="00893D95" w:rsidRPr="00BD753B" w:rsidRDefault="00893D95" w:rsidP="00EA294F">
      <w:pPr>
        <w:jc w:val="both"/>
        <w:rPr>
          <w:rFonts w:ascii="Bookman Old Style" w:hAnsi="Bookman Old Style" w:cs="Bookman Old Style"/>
          <w:sz w:val="22"/>
          <w:szCs w:val="22"/>
          <w:lang w:val="de-DE"/>
        </w:rPr>
      </w:pPr>
      <w:r w:rsidRPr="00BD753B">
        <w:rPr>
          <w:rFonts w:ascii="Bookman Old Style" w:hAnsi="Bookman Old Style" w:cs="Bookman Old Style"/>
          <w:sz w:val="22"/>
          <w:szCs w:val="22"/>
          <w:lang w:val="de-DE"/>
        </w:rPr>
        <w:t xml:space="preserve"> </w:t>
      </w:r>
    </w:p>
    <w:p w:rsidR="00893D95" w:rsidRDefault="00893D95" w:rsidP="00EA294F">
      <w:pPr>
        <w:jc w:val="both"/>
        <w:rPr>
          <w:rFonts w:ascii="Bookman Old Style" w:hAnsi="Bookman Old Style" w:cs="Bookman Old Style"/>
          <w:sz w:val="22"/>
          <w:szCs w:val="22"/>
          <w:lang w:val="de-DE"/>
        </w:rPr>
      </w:pPr>
      <w:r>
        <w:rPr>
          <w:rFonts w:ascii="Bookman Old Style" w:hAnsi="Bookman Old Style" w:cs="Bookman Old Style"/>
          <w:sz w:val="22"/>
          <w:szCs w:val="22"/>
          <w:lang w:val="de-DE"/>
        </w:rPr>
        <w:t>Gosp.R.Antolović ukratko je opoznao nazočne s trenutnim statusom projekta za izgradnju sportske dvorane i aneksa škole, odnosno ponovio je da je projektna prijava „Dogradnja OŠ Samobor za izgradnjom nove školske športske dvorane“ prijavljena na pet javni poziv za dostavu projektnih prijedloga za pripremu zalihe infrastrukturnih projekata za Europski fond za regionalni razvoj 2014.-2020. s gotovo potpunom projektnom dokumentacijom. Izrazio je nezadovoljstvo frekvencijom povratnih informacija od strane nadležnog Ministarstva i uključio gđu.Ranogajec Kukulj u razgovor osvrtom na sastanak kojem su prisustvovali pozvani predstavnici Grada i Škole. Dalje je rečeno kako je sastanak u Ministarstvu održan zbog informacija o indikativnoj listi na koju je naš projekt uvršten. Gđa.Ranogajec Kukulj naglasila je napomenu sa sastanka koja govori o tome da lista projekata nije konačna, te da će, ovisno o strateškom opravdanju, usklađenosti s odabranim prioritetima i stupnju spremnosti, na listu biti moguće uključiti i dodatne projekte. Za naš je projekt obavezno popunjavati formular izvješća te ga dostaviti u Ministarstvo znanosti, obrazovanja i sporta do 10.dana u mjesecu. Gosp.Antolović smatra da je rješenje za otvoreno pitanje dvorane i aneksa škole upravo u europskim fondovima no da je sustav trom te da su ljudi iz Grada dobro obavili posao pripreme projekta, ali da na neki način moramo potaknuti protok informacija iz nadležnog Ministarstva.</w:t>
      </w:r>
    </w:p>
    <w:p w:rsidR="00893D95" w:rsidRDefault="00893D95" w:rsidP="00EA294F">
      <w:pPr>
        <w:jc w:val="both"/>
        <w:rPr>
          <w:rFonts w:ascii="Bookman Old Style" w:hAnsi="Bookman Old Style" w:cs="Bookman Old Style"/>
          <w:sz w:val="22"/>
          <w:szCs w:val="22"/>
          <w:lang w:val="de-DE"/>
        </w:rPr>
      </w:pPr>
    </w:p>
    <w:p w:rsidR="00893D95" w:rsidRDefault="00893D95" w:rsidP="00EA294F">
      <w:pPr>
        <w:jc w:val="both"/>
        <w:rPr>
          <w:rFonts w:ascii="Bookman Old Style" w:hAnsi="Bookman Old Style" w:cs="Bookman Old Style"/>
          <w:sz w:val="22"/>
          <w:szCs w:val="22"/>
          <w:lang w:val="de-DE"/>
        </w:rPr>
      </w:pPr>
      <w:r>
        <w:rPr>
          <w:rFonts w:ascii="Bookman Old Style" w:hAnsi="Bookman Old Style" w:cs="Bookman Old Style"/>
          <w:sz w:val="22"/>
          <w:szCs w:val="22"/>
          <w:lang w:val="de-DE"/>
        </w:rPr>
        <w:t xml:space="preserve"> Nazočni nisu imali primjedbi niti dodatnih pitanja. </w:t>
      </w:r>
    </w:p>
    <w:p w:rsidR="00893D95" w:rsidRDefault="00893D95" w:rsidP="00EA294F">
      <w:pPr>
        <w:jc w:val="both"/>
        <w:rPr>
          <w:rFonts w:ascii="Bookman Old Style" w:hAnsi="Bookman Old Style" w:cs="Bookman Old Style"/>
          <w:sz w:val="22"/>
          <w:szCs w:val="22"/>
          <w:lang w:val="de-DE"/>
        </w:rPr>
      </w:pPr>
    </w:p>
    <w:p w:rsidR="00893D95" w:rsidRPr="00BD753B" w:rsidRDefault="00893D95" w:rsidP="00EA294F">
      <w:pPr>
        <w:jc w:val="both"/>
        <w:rPr>
          <w:rFonts w:ascii="Bookman Old Style" w:hAnsi="Bookman Old Style" w:cs="Bookman Old Style"/>
          <w:sz w:val="22"/>
          <w:szCs w:val="22"/>
          <w:lang w:val="de-DE"/>
        </w:rPr>
      </w:pPr>
      <w:r>
        <w:rPr>
          <w:rFonts w:ascii="Bookman Old Style" w:hAnsi="Bookman Old Style" w:cs="Bookman Old Style"/>
          <w:sz w:val="22"/>
          <w:szCs w:val="22"/>
          <w:lang w:val="de-DE"/>
        </w:rPr>
        <w:t>Sastanak je završio u 19.50.</w:t>
      </w:r>
    </w:p>
    <w:p w:rsidR="00893D95" w:rsidRPr="00BD753B" w:rsidRDefault="00893D95" w:rsidP="00EA294F">
      <w:pPr>
        <w:jc w:val="both"/>
        <w:rPr>
          <w:rFonts w:ascii="Bookman Old Style" w:hAnsi="Bookman Old Style" w:cs="Bookman Old Style"/>
          <w:sz w:val="22"/>
          <w:szCs w:val="22"/>
          <w:lang w:val="de-DE"/>
        </w:rPr>
      </w:pPr>
    </w:p>
    <w:p w:rsidR="00893D95" w:rsidRPr="00BD753B" w:rsidRDefault="00893D95" w:rsidP="00EA294F">
      <w:pPr>
        <w:jc w:val="both"/>
        <w:rPr>
          <w:rFonts w:ascii="Bookman Old Style" w:hAnsi="Bookman Old Style" w:cs="Bookman Old Style"/>
          <w:sz w:val="22"/>
          <w:szCs w:val="22"/>
          <w:lang w:val="de-DE"/>
        </w:rPr>
      </w:pPr>
    </w:p>
    <w:p w:rsidR="00893D95"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Zapisnik sastavila:</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Predsjedavajući:</w:t>
      </w:r>
    </w:p>
    <w:p w:rsidR="00893D95" w:rsidRPr="00BD753B" w:rsidRDefault="00893D95" w:rsidP="00EA294F">
      <w:pPr>
        <w:jc w:val="both"/>
        <w:rPr>
          <w:rFonts w:ascii="Bookman Old Style" w:hAnsi="Bookman Old Style" w:cs="Bookman Old Style"/>
          <w:sz w:val="22"/>
          <w:szCs w:val="22"/>
        </w:rPr>
      </w:pPr>
      <w:r>
        <w:rPr>
          <w:rFonts w:ascii="Bookman Old Style" w:hAnsi="Bookman Old Style" w:cs="Bookman Old Style"/>
          <w:sz w:val="22"/>
          <w:szCs w:val="22"/>
        </w:rPr>
        <w:t>Vesna Marjanović</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Roberto Antolović</w:t>
      </w:r>
    </w:p>
    <w:sectPr w:rsidR="00893D95" w:rsidRPr="00BD753B" w:rsidSect="00EA29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1D34"/>
    <w:multiLevelType w:val="hybridMultilevel"/>
    <w:tmpl w:val="177C60A0"/>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328"/>
    <w:rsid w:val="000027BF"/>
    <w:rsid w:val="000103F7"/>
    <w:rsid w:val="000B06F5"/>
    <w:rsid w:val="000C69CC"/>
    <w:rsid w:val="00226328"/>
    <w:rsid w:val="002D3DF8"/>
    <w:rsid w:val="003B0596"/>
    <w:rsid w:val="004008CE"/>
    <w:rsid w:val="004E5639"/>
    <w:rsid w:val="006A67D4"/>
    <w:rsid w:val="006F28B4"/>
    <w:rsid w:val="0070475D"/>
    <w:rsid w:val="007C7A7C"/>
    <w:rsid w:val="007E113F"/>
    <w:rsid w:val="008706A9"/>
    <w:rsid w:val="008856BC"/>
    <w:rsid w:val="00893D95"/>
    <w:rsid w:val="008A188D"/>
    <w:rsid w:val="008F11F9"/>
    <w:rsid w:val="009273B2"/>
    <w:rsid w:val="009673E4"/>
    <w:rsid w:val="00A239F1"/>
    <w:rsid w:val="00A31915"/>
    <w:rsid w:val="00A72332"/>
    <w:rsid w:val="00B33D2C"/>
    <w:rsid w:val="00B81BBA"/>
    <w:rsid w:val="00BC5C47"/>
    <w:rsid w:val="00BD753B"/>
    <w:rsid w:val="00C03367"/>
    <w:rsid w:val="00C14AE5"/>
    <w:rsid w:val="00D3249E"/>
    <w:rsid w:val="00E83C5C"/>
    <w:rsid w:val="00EA294F"/>
    <w:rsid w:val="00F07C03"/>
    <w:rsid w:val="00F93185"/>
    <w:rsid w:val="00FE065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753B"/>
    <w:pPr>
      <w:autoSpaceDE w:val="0"/>
      <w:autoSpaceDN w:val="0"/>
      <w:jc w:val="both"/>
    </w:pPr>
    <w:rPr>
      <w:noProof/>
      <w:lang w:eastAsia="en-US"/>
    </w:rPr>
  </w:style>
  <w:style w:type="character" w:customStyle="1" w:styleId="BodyTextChar">
    <w:name w:val="Body Text Char"/>
    <w:basedOn w:val="DefaultParagraphFont"/>
    <w:link w:val="BodyText"/>
    <w:uiPriority w:val="99"/>
    <w:locked/>
    <w:rsid w:val="00BD753B"/>
    <w:rPr>
      <w:rFonts w:ascii="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1464</Words>
  <Characters>8350</Characters>
  <Application>Microsoft Office Outlook</Application>
  <DocSecurity>0</DocSecurity>
  <Lines>0</Lines>
  <Paragraphs>0</Paragraphs>
  <ScaleCrop>false</ScaleCrop>
  <Company>MZOŠ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SAMOBOR</dc:title>
  <dc:subject/>
  <dc:creator>e-dnevnik</dc:creator>
  <cp:keywords/>
  <dc:description/>
  <cp:lastModifiedBy>Tajnistvo2</cp:lastModifiedBy>
  <cp:revision>2</cp:revision>
  <cp:lastPrinted>2015-02-26T09:51:00Z</cp:lastPrinted>
  <dcterms:created xsi:type="dcterms:W3CDTF">2015-03-02T08:31:00Z</dcterms:created>
  <dcterms:modified xsi:type="dcterms:W3CDTF">2015-03-02T08:31:00Z</dcterms:modified>
</cp:coreProperties>
</file>